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16B77B" w14:textId="77777777" w:rsidR="00A40D40" w:rsidRPr="00A40D40" w:rsidRDefault="003E44AB" w:rsidP="00A40D40">
      <w:pPr>
        <w:spacing w:line="480" w:lineRule="auto"/>
        <w:jc w:val="center"/>
        <w:rPr>
          <w:rFonts w:ascii="Times New Roman" w:hAnsi="Times New Roman" w:cs="Times New Roman"/>
          <w:sz w:val="24"/>
          <w:szCs w:val="24"/>
        </w:rPr>
      </w:pPr>
      <w:bookmarkStart w:id="0" w:name="_GoBack"/>
      <w:bookmarkEnd w:id="0"/>
    </w:p>
    <w:p w14:paraId="5B89C745" w14:textId="77777777" w:rsidR="00A40D40" w:rsidRPr="00A40D40" w:rsidRDefault="003E44AB" w:rsidP="00A40D40">
      <w:pPr>
        <w:spacing w:line="480" w:lineRule="auto"/>
        <w:jc w:val="center"/>
        <w:rPr>
          <w:rFonts w:ascii="Times New Roman" w:hAnsi="Times New Roman" w:cs="Times New Roman"/>
          <w:sz w:val="24"/>
          <w:szCs w:val="24"/>
        </w:rPr>
      </w:pPr>
    </w:p>
    <w:p w14:paraId="4FAE76E2" w14:textId="77777777" w:rsidR="00A40D40" w:rsidRPr="00A40D40" w:rsidRDefault="003E44AB" w:rsidP="00A40D40">
      <w:pPr>
        <w:spacing w:line="480" w:lineRule="auto"/>
        <w:jc w:val="center"/>
        <w:rPr>
          <w:rFonts w:ascii="Times New Roman" w:hAnsi="Times New Roman" w:cs="Times New Roman"/>
          <w:sz w:val="24"/>
          <w:szCs w:val="24"/>
        </w:rPr>
      </w:pPr>
    </w:p>
    <w:p w14:paraId="7313AD9D" w14:textId="77777777" w:rsidR="00A40D40" w:rsidRPr="00A40D40" w:rsidRDefault="003E44AB" w:rsidP="00A40D40">
      <w:pPr>
        <w:spacing w:line="480" w:lineRule="auto"/>
        <w:jc w:val="center"/>
        <w:rPr>
          <w:rFonts w:ascii="Times New Roman" w:hAnsi="Times New Roman" w:cs="Times New Roman"/>
          <w:sz w:val="24"/>
          <w:szCs w:val="24"/>
        </w:rPr>
      </w:pPr>
    </w:p>
    <w:p w14:paraId="54F8675B" w14:textId="77777777" w:rsidR="00A40D40" w:rsidRPr="00A40D40" w:rsidRDefault="003E44AB" w:rsidP="00A40D40">
      <w:pPr>
        <w:spacing w:line="480" w:lineRule="auto"/>
        <w:jc w:val="center"/>
        <w:rPr>
          <w:rFonts w:ascii="Times New Roman" w:hAnsi="Times New Roman" w:cs="Times New Roman"/>
          <w:sz w:val="24"/>
          <w:szCs w:val="24"/>
        </w:rPr>
      </w:pPr>
    </w:p>
    <w:p w14:paraId="58A1E9B2" w14:textId="77777777" w:rsidR="00820EF5" w:rsidRDefault="003E44AB" w:rsidP="00A40D40">
      <w:pPr>
        <w:spacing w:line="480" w:lineRule="auto"/>
        <w:jc w:val="center"/>
        <w:rPr>
          <w:rFonts w:ascii="Times New Roman" w:hAnsi="Times New Roman" w:cs="Times New Roman"/>
          <w:sz w:val="24"/>
          <w:szCs w:val="24"/>
        </w:rPr>
      </w:pPr>
      <w:bookmarkStart w:id="1" w:name="_Hlk506666580"/>
    </w:p>
    <w:p w14:paraId="568F311F" w14:textId="77777777" w:rsidR="00A40D40" w:rsidRPr="00A40D40" w:rsidRDefault="00C27D3F" w:rsidP="00A40D40">
      <w:pPr>
        <w:spacing w:line="480" w:lineRule="auto"/>
        <w:jc w:val="center"/>
        <w:rPr>
          <w:rFonts w:ascii="Times New Roman" w:hAnsi="Times New Roman" w:cs="Times New Roman"/>
          <w:sz w:val="24"/>
          <w:szCs w:val="24"/>
        </w:rPr>
      </w:pPr>
      <w:r w:rsidRPr="00A40D40">
        <w:rPr>
          <w:rFonts w:ascii="Times New Roman" w:hAnsi="Times New Roman" w:cs="Times New Roman"/>
          <w:sz w:val="24"/>
          <w:szCs w:val="24"/>
        </w:rPr>
        <w:t xml:space="preserve">Deontological and Utilitarian View as </w:t>
      </w:r>
      <w:r>
        <w:rPr>
          <w:rFonts w:ascii="Times New Roman" w:hAnsi="Times New Roman" w:cs="Times New Roman"/>
          <w:sz w:val="24"/>
          <w:szCs w:val="24"/>
        </w:rPr>
        <w:t>to</w:t>
      </w:r>
      <w:r w:rsidRPr="00A40D40">
        <w:rPr>
          <w:rFonts w:ascii="Times New Roman" w:hAnsi="Times New Roman" w:cs="Times New Roman"/>
          <w:sz w:val="24"/>
          <w:szCs w:val="24"/>
        </w:rPr>
        <w:t xml:space="preserve"> </w:t>
      </w:r>
      <w:r>
        <w:rPr>
          <w:rFonts w:ascii="Times New Roman" w:hAnsi="Times New Roman" w:cs="Times New Roman"/>
          <w:sz w:val="24"/>
          <w:szCs w:val="24"/>
        </w:rPr>
        <w:t>why</w:t>
      </w:r>
      <w:r w:rsidRPr="00A40D40">
        <w:rPr>
          <w:rFonts w:ascii="Times New Roman" w:hAnsi="Times New Roman" w:cs="Times New Roman"/>
          <w:sz w:val="24"/>
          <w:szCs w:val="24"/>
        </w:rPr>
        <w:t xml:space="preserve"> Suicide </w:t>
      </w:r>
      <w:r>
        <w:rPr>
          <w:rFonts w:ascii="Times New Roman" w:hAnsi="Times New Roman" w:cs="Times New Roman"/>
          <w:sz w:val="24"/>
          <w:szCs w:val="24"/>
        </w:rPr>
        <w:t>is</w:t>
      </w:r>
      <w:r w:rsidRPr="00A40D40">
        <w:rPr>
          <w:rFonts w:ascii="Times New Roman" w:hAnsi="Times New Roman" w:cs="Times New Roman"/>
          <w:sz w:val="24"/>
          <w:szCs w:val="24"/>
        </w:rPr>
        <w:t xml:space="preserve"> Wrong</w:t>
      </w:r>
    </w:p>
    <w:bookmarkEnd w:id="1"/>
    <w:p w14:paraId="4E5C5BD6" w14:textId="77777777" w:rsidR="00A40D40" w:rsidRPr="00A40D40" w:rsidRDefault="00C27D3F" w:rsidP="00A40D40">
      <w:pPr>
        <w:spacing w:line="480" w:lineRule="auto"/>
        <w:jc w:val="center"/>
        <w:rPr>
          <w:rFonts w:ascii="Times New Roman" w:hAnsi="Times New Roman" w:cs="Times New Roman"/>
          <w:sz w:val="24"/>
          <w:szCs w:val="24"/>
        </w:rPr>
      </w:pPr>
      <w:r w:rsidRPr="00A40D40">
        <w:rPr>
          <w:rFonts w:ascii="Times New Roman" w:hAnsi="Times New Roman" w:cs="Times New Roman"/>
          <w:sz w:val="24"/>
          <w:szCs w:val="24"/>
        </w:rPr>
        <w:t>Student’s Name</w:t>
      </w:r>
    </w:p>
    <w:p w14:paraId="483BF7F5" w14:textId="77777777" w:rsidR="00A40D40" w:rsidRPr="00A40D40" w:rsidRDefault="00C27D3F" w:rsidP="00A40D40">
      <w:pPr>
        <w:spacing w:line="480" w:lineRule="auto"/>
        <w:jc w:val="center"/>
        <w:rPr>
          <w:rFonts w:ascii="Times New Roman" w:hAnsi="Times New Roman" w:cs="Times New Roman"/>
          <w:sz w:val="24"/>
          <w:szCs w:val="24"/>
        </w:rPr>
      </w:pPr>
      <w:r w:rsidRPr="00A40D40">
        <w:rPr>
          <w:rFonts w:ascii="Times New Roman" w:hAnsi="Times New Roman" w:cs="Times New Roman"/>
          <w:sz w:val="24"/>
          <w:szCs w:val="24"/>
        </w:rPr>
        <w:t>Institutional Affiliation</w:t>
      </w:r>
    </w:p>
    <w:p w14:paraId="3FA45C54" w14:textId="77777777" w:rsidR="00A40D40" w:rsidRPr="00A40D40" w:rsidRDefault="00C27D3F" w:rsidP="00A40D40">
      <w:pPr>
        <w:spacing w:line="480" w:lineRule="auto"/>
        <w:jc w:val="center"/>
        <w:rPr>
          <w:rFonts w:ascii="Times New Roman" w:hAnsi="Times New Roman" w:cs="Times New Roman"/>
          <w:sz w:val="24"/>
          <w:szCs w:val="24"/>
        </w:rPr>
      </w:pPr>
      <w:r w:rsidRPr="00A40D40">
        <w:rPr>
          <w:rFonts w:ascii="Times New Roman" w:hAnsi="Times New Roman" w:cs="Times New Roman"/>
          <w:sz w:val="24"/>
          <w:szCs w:val="24"/>
        </w:rPr>
        <w:br w:type="page"/>
      </w:r>
    </w:p>
    <w:p w14:paraId="1F76D2B1" w14:textId="77777777" w:rsidR="00820EF5" w:rsidRPr="00820EF5" w:rsidRDefault="00C27D3F" w:rsidP="00820EF5">
      <w:pPr>
        <w:spacing w:line="480" w:lineRule="auto"/>
        <w:jc w:val="center"/>
        <w:rPr>
          <w:rFonts w:ascii="Times New Roman" w:hAnsi="Times New Roman" w:cs="Times New Roman"/>
          <w:sz w:val="24"/>
          <w:szCs w:val="24"/>
        </w:rPr>
      </w:pPr>
      <w:r w:rsidRPr="00820EF5">
        <w:rPr>
          <w:rFonts w:ascii="Times New Roman" w:hAnsi="Times New Roman" w:cs="Times New Roman"/>
          <w:sz w:val="24"/>
          <w:szCs w:val="24"/>
        </w:rPr>
        <w:lastRenderedPageBreak/>
        <w:t>Deontological and Utilitarian View as to why Suicide is Wrong</w:t>
      </w:r>
    </w:p>
    <w:p w14:paraId="2C7D916A" w14:textId="77777777" w:rsidR="00BD1DBD" w:rsidRPr="00A40D40" w:rsidRDefault="00C27D3F" w:rsidP="00A40D40">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 xml:space="preserve">Different ethicists have had different responses regarding suicide and why it is wrong. This has raised so much controversy on the topic since none of them come up with </w:t>
      </w:r>
      <w:r>
        <w:rPr>
          <w:rFonts w:ascii="Times New Roman" w:hAnsi="Times New Roman" w:cs="Times New Roman"/>
          <w:sz w:val="24"/>
          <w:szCs w:val="24"/>
        </w:rPr>
        <w:t>fully convincing</w:t>
      </w:r>
      <w:r w:rsidRPr="00A40D40">
        <w:rPr>
          <w:rFonts w:ascii="Times New Roman" w:hAnsi="Times New Roman" w:cs="Times New Roman"/>
          <w:sz w:val="24"/>
          <w:szCs w:val="24"/>
        </w:rPr>
        <w:t xml:space="preserve"> responses as to why they believe that suicide is wrong. </w:t>
      </w:r>
      <w:r>
        <w:rPr>
          <w:rFonts w:ascii="Times New Roman" w:hAnsi="Times New Roman" w:cs="Times New Roman"/>
          <w:sz w:val="24"/>
          <w:szCs w:val="24"/>
        </w:rPr>
        <w:t>Nevertheless</w:t>
      </w:r>
      <w:r w:rsidRPr="00A40D40">
        <w:rPr>
          <w:rFonts w:ascii="Times New Roman" w:hAnsi="Times New Roman" w:cs="Times New Roman"/>
          <w:sz w:val="24"/>
          <w:szCs w:val="24"/>
        </w:rPr>
        <w:t>,</w:t>
      </w:r>
      <w:r>
        <w:rPr>
          <w:rFonts w:ascii="Times New Roman" w:hAnsi="Times New Roman" w:cs="Times New Roman"/>
          <w:sz w:val="24"/>
          <w:szCs w:val="24"/>
        </w:rPr>
        <w:t xml:space="preserve"> the main aim</w:t>
      </w:r>
      <w:r w:rsidRPr="00A40D40">
        <w:rPr>
          <w:rFonts w:ascii="Times New Roman" w:hAnsi="Times New Roman" w:cs="Times New Roman"/>
          <w:sz w:val="24"/>
          <w:szCs w:val="24"/>
        </w:rPr>
        <w:t xml:space="preserve"> of the think</w:t>
      </w:r>
      <w:r>
        <w:rPr>
          <w:rFonts w:ascii="Times New Roman" w:hAnsi="Times New Roman" w:cs="Times New Roman"/>
          <w:sz w:val="24"/>
          <w:szCs w:val="24"/>
        </w:rPr>
        <w:t>ers on the suicide issue is to enlighten the society</w:t>
      </w:r>
      <w:r w:rsidRPr="00A40D40">
        <w:rPr>
          <w:rFonts w:ascii="Times New Roman" w:hAnsi="Times New Roman" w:cs="Times New Roman"/>
          <w:sz w:val="24"/>
          <w:szCs w:val="24"/>
        </w:rPr>
        <w:t xml:space="preserve">. </w:t>
      </w:r>
      <w:r>
        <w:rPr>
          <w:rFonts w:ascii="Times New Roman" w:hAnsi="Times New Roman" w:cs="Times New Roman"/>
          <w:sz w:val="24"/>
          <w:szCs w:val="24"/>
        </w:rPr>
        <w:t>In order to have a clear understanding of whether suicide is wrong or right</w:t>
      </w:r>
      <w:r w:rsidRPr="00A40D40">
        <w:rPr>
          <w:rFonts w:ascii="Times New Roman" w:hAnsi="Times New Roman" w:cs="Times New Roman"/>
          <w:sz w:val="24"/>
          <w:szCs w:val="24"/>
        </w:rPr>
        <w:t xml:space="preserve">, </w:t>
      </w:r>
      <w:r>
        <w:rPr>
          <w:rFonts w:ascii="Times New Roman" w:hAnsi="Times New Roman" w:cs="Times New Roman"/>
          <w:sz w:val="24"/>
          <w:szCs w:val="24"/>
        </w:rPr>
        <w:t xml:space="preserve">the </w:t>
      </w:r>
      <w:r w:rsidRPr="00A40D40">
        <w:rPr>
          <w:rFonts w:ascii="Times New Roman" w:hAnsi="Times New Roman" w:cs="Times New Roman"/>
          <w:sz w:val="24"/>
          <w:szCs w:val="24"/>
        </w:rPr>
        <w:t xml:space="preserve">literature will cover the deontological and the utilitarian response </w:t>
      </w:r>
      <w:r>
        <w:rPr>
          <w:rFonts w:ascii="Times New Roman" w:hAnsi="Times New Roman" w:cs="Times New Roman"/>
          <w:sz w:val="24"/>
          <w:szCs w:val="24"/>
        </w:rPr>
        <w:t xml:space="preserve">as </w:t>
      </w:r>
      <w:r>
        <w:rPr>
          <w:rFonts w:ascii="Times New Roman" w:hAnsi="Times New Roman" w:cs="Times New Roman"/>
          <w:noProof/>
          <w:sz w:val="24"/>
          <w:szCs w:val="24"/>
        </w:rPr>
        <w:t>to</w:t>
      </w:r>
      <w:r w:rsidRPr="00A40D40">
        <w:rPr>
          <w:rFonts w:ascii="Times New Roman" w:hAnsi="Times New Roman" w:cs="Times New Roman"/>
          <w:sz w:val="24"/>
          <w:szCs w:val="24"/>
        </w:rPr>
        <w:t xml:space="preserve"> why suicide is wrong.</w:t>
      </w:r>
    </w:p>
    <w:p w14:paraId="79C4D614" w14:textId="77777777" w:rsidR="00055441" w:rsidRPr="00A40D40" w:rsidRDefault="00C27D3F" w:rsidP="00A40D40">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Deontologists respond that suicide is wrong simply because it is under no circumstance permissible. This comes from the fact that any individual who commits suicide tends to sink lower more than the beasts. Suicide, according to deontologists is something terrible that cannot ever be imagined (</w:t>
      </w:r>
      <w:r w:rsidRPr="00A40D40">
        <w:rPr>
          <w:rFonts w:ascii="Times New Roman" w:hAnsi="Times New Roman" w:cs="Times New Roman"/>
          <w:color w:val="222222"/>
          <w:sz w:val="24"/>
          <w:szCs w:val="24"/>
          <w:shd w:val="clear" w:color="auto" w:fill="FFFFFF"/>
        </w:rPr>
        <w:t>Rottman et al., 2014)</w:t>
      </w:r>
      <w:r w:rsidRPr="00A40D40">
        <w:rPr>
          <w:rFonts w:ascii="Times New Roman" w:hAnsi="Times New Roman" w:cs="Times New Roman"/>
          <w:sz w:val="24"/>
          <w:szCs w:val="24"/>
        </w:rPr>
        <w:t>. For that reason, if any man attempts suicide and survives in the process, he no longer deserves to be regarded human since they have already discarded their humanity. This makes other people have the obligation of treating the man as a beast such as dogs and horses.</w:t>
      </w:r>
    </w:p>
    <w:p w14:paraId="422F0077" w14:textId="77777777" w:rsidR="00055441" w:rsidRPr="00A40D40" w:rsidRDefault="00C27D3F" w:rsidP="00A40D40">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 xml:space="preserve">Another deontological response as to why suicide is wrong is the fact that a man who has attempted suicide and survived can no longer be able to perform moral acts. Even if the same man tries to be morally upright in his acts, eventually, the acts cannot be moral. Undertaking or attempting the suicide act is one way of rooting away the existence of morality in the world. The same way in which suicide robs away the existence of morality </w:t>
      </w:r>
      <w:r>
        <w:rPr>
          <w:rFonts w:ascii="Times New Roman" w:hAnsi="Times New Roman" w:cs="Times New Roman"/>
          <w:sz w:val="24"/>
          <w:szCs w:val="24"/>
        </w:rPr>
        <w:t xml:space="preserve">in the world is the same way suicide </w:t>
      </w:r>
      <w:r w:rsidRPr="00A40D40">
        <w:rPr>
          <w:rFonts w:ascii="Times New Roman" w:hAnsi="Times New Roman" w:cs="Times New Roman"/>
          <w:sz w:val="24"/>
          <w:szCs w:val="24"/>
        </w:rPr>
        <w:t xml:space="preserve">robs away an individual his person. According to </w:t>
      </w:r>
      <w:r w:rsidRPr="00A40D40">
        <w:rPr>
          <w:rFonts w:ascii="Times New Roman" w:hAnsi="Times New Roman" w:cs="Times New Roman"/>
          <w:color w:val="222222"/>
          <w:sz w:val="24"/>
          <w:szCs w:val="24"/>
          <w:shd w:val="clear" w:color="auto" w:fill="FFFFFF"/>
        </w:rPr>
        <w:t xml:space="preserve">Sinha (2011), </w:t>
      </w:r>
      <w:r w:rsidRPr="00A40D40">
        <w:rPr>
          <w:rFonts w:ascii="Times New Roman" w:hAnsi="Times New Roman" w:cs="Times New Roman"/>
          <w:sz w:val="24"/>
          <w:szCs w:val="24"/>
        </w:rPr>
        <w:t xml:space="preserve">since everybody has a vital duty towards themselves, attempting suicide tends to annul the conditions of such highest duties. Thus, this </w:t>
      </w:r>
      <w:r w:rsidRPr="003E0D3E">
        <w:rPr>
          <w:rFonts w:ascii="Times New Roman" w:hAnsi="Times New Roman" w:cs="Times New Roman"/>
          <w:noProof/>
          <w:sz w:val="24"/>
          <w:szCs w:val="24"/>
        </w:rPr>
        <w:t>being the case</w:t>
      </w:r>
      <w:r>
        <w:rPr>
          <w:rFonts w:ascii="Times New Roman" w:hAnsi="Times New Roman" w:cs="Times New Roman"/>
          <w:noProof/>
          <w:sz w:val="24"/>
          <w:szCs w:val="24"/>
        </w:rPr>
        <w:t>,</w:t>
      </w:r>
      <w:r w:rsidRPr="00A40D40">
        <w:rPr>
          <w:rFonts w:ascii="Times New Roman" w:hAnsi="Times New Roman" w:cs="Times New Roman"/>
          <w:sz w:val="24"/>
          <w:szCs w:val="24"/>
        </w:rPr>
        <w:t xml:space="preserve"> it is clear that any man who tries to commit suicide cannot be in a position to perform moral acts in any way. Deontologist’s response all through maintain that </w:t>
      </w:r>
      <w:r w:rsidRPr="00A40D40">
        <w:rPr>
          <w:rFonts w:ascii="Times New Roman" w:hAnsi="Times New Roman" w:cs="Times New Roman"/>
          <w:sz w:val="24"/>
          <w:szCs w:val="24"/>
        </w:rPr>
        <w:lastRenderedPageBreak/>
        <w:t xml:space="preserve">man is Gods property and thus no one has the right to </w:t>
      </w:r>
      <w:r w:rsidRPr="003E0D3E">
        <w:rPr>
          <w:rFonts w:ascii="Times New Roman" w:hAnsi="Times New Roman" w:cs="Times New Roman"/>
          <w:noProof/>
          <w:sz w:val="24"/>
          <w:szCs w:val="24"/>
        </w:rPr>
        <w:t>dispose</w:t>
      </w:r>
      <w:r>
        <w:rPr>
          <w:rFonts w:ascii="Times New Roman" w:hAnsi="Times New Roman" w:cs="Times New Roman"/>
          <w:noProof/>
          <w:sz w:val="24"/>
          <w:szCs w:val="24"/>
        </w:rPr>
        <w:t xml:space="preserve"> of</w:t>
      </w:r>
      <w:r w:rsidRPr="00A40D40">
        <w:rPr>
          <w:rFonts w:ascii="Times New Roman" w:hAnsi="Times New Roman" w:cs="Times New Roman"/>
          <w:sz w:val="24"/>
          <w:szCs w:val="24"/>
        </w:rPr>
        <w:t xml:space="preserve"> their lives. Although to some point the deontological argument is somehow contradicting, the response remains very clear that it is not morally right to commit suicide.</w:t>
      </w:r>
    </w:p>
    <w:p w14:paraId="5B38C475" w14:textId="77777777" w:rsidR="00AF34CB" w:rsidRDefault="00C27D3F" w:rsidP="00A40D40">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On the other hand,</w:t>
      </w:r>
      <w:r>
        <w:rPr>
          <w:rFonts w:ascii="Times New Roman" w:hAnsi="Times New Roman" w:cs="Times New Roman"/>
          <w:sz w:val="24"/>
          <w:szCs w:val="24"/>
        </w:rPr>
        <w:t xml:space="preserve"> the</w:t>
      </w:r>
      <w:r w:rsidRPr="00A40D40">
        <w:rPr>
          <w:rFonts w:ascii="Times New Roman" w:hAnsi="Times New Roman" w:cs="Times New Roman"/>
          <w:sz w:val="24"/>
          <w:szCs w:val="24"/>
        </w:rPr>
        <w:t xml:space="preserve"> </w:t>
      </w:r>
      <w:r w:rsidRPr="003E0D3E">
        <w:rPr>
          <w:rFonts w:ascii="Times New Roman" w:hAnsi="Times New Roman" w:cs="Times New Roman"/>
          <w:noProof/>
          <w:sz w:val="24"/>
          <w:szCs w:val="24"/>
        </w:rPr>
        <w:t>utilitarian</w:t>
      </w:r>
      <w:r w:rsidRPr="00A40D40">
        <w:rPr>
          <w:rFonts w:ascii="Times New Roman" w:hAnsi="Times New Roman" w:cs="Times New Roman"/>
          <w:sz w:val="24"/>
          <w:szCs w:val="24"/>
        </w:rPr>
        <w:t xml:space="preserve"> response has a unique approach as to why suicide is wrong. The utilitarian approach claims that the ‘goodness’ of a thing</w:t>
      </w:r>
      <w:r>
        <w:rPr>
          <w:rFonts w:ascii="Times New Roman" w:hAnsi="Times New Roman" w:cs="Times New Roman"/>
          <w:sz w:val="24"/>
          <w:szCs w:val="24"/>
        </w:rPr>
        <w:t xml:space="preserve"> is not only weighed</w:t>
      </w:r>
      <w:r w:rsidRPr="00A40D40">
        <w:rPr>
          <w:rFonts w:ascii="Times New Roman" w:hAnsi="Times New Roman" w:cs="Times New Roman"/>
          <w:sz w:val="24"/>
          <w:szCs w:val="24"/>
        </w:rPr>
        <w:t xml:space="preserve"> on the effects it will have o</w:t>
      </w:r>
      <w:r>
        <w:rPr>
          <w:rFonts w:ascii="Times New Roman" w:hAnsi="Times New Roman" w:cs="Times New Roman"/>
          <w:sz w:val="24"/>
          <w:szCs w:val="24"/>
        </w:rPr>
        <w:t>n the individual but also the effects</w:t>
      </w:r>
      <w:r w:rsidRPr="00A40D40">
        <w:rPr>
          <w:rFonts w:ascii="Times New Roman" w:hAnsi="Times New Roman" w:cs="Times New Roman"/>
          <w:sz w:val="24"/>
          <w:szCs w:val="24"/>
        </w:rPr>
        <w:t xml:space="preserve"> it will render to others (</w:t>
      </w:r>
      <w:r w:rsidRPr="00A40D40">
        <w:rPr>
          <w:rFonts w:ascii="Times New Roman" w:hAnsi="Times New Roman" w:cs="Times New Roman"/>
          <w:color w:val="222222"/>
          <w:sz w:val="24"/>
          <w:szCs w:val="24"/>
          <w:shd w:val="clear" w:color="auto" w:fill="FFFFFF"/>
        </w:rPr>
        <w:t>Jordan, 2017)</w:t>
      </w:r>
      <w:r w:rsidRPr="00A40D40">
        <w:rPr>
          <w:rFonts w:ascii="Times New Roman" w:hAnsi="Times New Roman" w:cs="Times New Roman"/>
          <w:sz w:val="24"/>
          <w:szCs w:val="24"/>
        </w:rPr>
        <w:t xml:space="preserve">. Thus, the approach concentrates much more on the economic effects, interpersonal and emotional effects suicide has on others as a way to show that suicide is wrong. </w:t>
      </w:r>
    </w:p>
    <w:p w14:paraId="2BD596CB" w14:textId="77777777" w:rsidR="00AF34CB" w:rsidRDefault="00C27D3F" w:rsidP="00AF34CB">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 xml:space="preserve">There are two major utilitarian responses </w:t>
      </w:r>
      <w:r>
        <w:rPr>
          <w:rFonts w:ascii="Times New Roman" w:hAnsi="Times New Roman" w:cs="Times New Roman"/>
          <w:noProof/>
          <w:sz w:val="24"/>
          <w:szCs w:val="24"/>
        </w:rPr>
        <w:t>to</w:t>
      </w:r>
      <w:r w:rsidRPr="00A40D40">
        <w:rPr>
          <w:rFonts w:ascii="Times New Roman" w:hAnsi="Times New Roman" w:cs="Times New Roman"/>
          <w:sz w:val="24"/>
          <w:szCs w:val="24"/>
        </w:rPr>
        <w:t xml:space="preserve"> judging whether suicide is wrong or not. </w:t>
      </w:r>
      <w:r w:rsidRPr="003E0D3E">
        <w:rPr>
          <w:rFonts w:ascii="Times New Roman" w:hAnsi="Times New Roman" w:cs="Times New Roman"/>
          <w:noProof/>
          <w:sz w:val="24"/>
          <w:szCs w:val="24"/>
        </w:rPr>
        <w:t>In-act</w:t>
      </w:r>
      <w:r w:rsidRPr="00A40D40">
        <w:rPr>
          <w:rFonts w:ascii="Times New Roman" w:hAnsi="Times New Roman" w:cs="Times New Roman"/>
          <w:sz w:val="24"/>
          <w:szCs w:val="24"/>
        </w:rPr>
        <w:t xml:space="preserve"> utilitarian is one of them which states that the ethicality of an action is that which has better consequences as compared to any other action by the individual. On the other hand, the rule-utilitarian claims that the better consequences determine the ethicality of an action which follows a certain rule it has on the individual more than other possible </w:t>
      </w:r>
      <w:r>
        <w:rPr>
          <w:rFonts w:ascii="Times New Roman" w:hAnsi="Times New Roman" w:cs="Times New Roman"/>
          <w:sz w:val="24"/>
          <w:szCs w:val="24"/>
        </w:rPr>
        <w:t>(</w:t>
      </w:r>
      <w:r w:rsidRPr="00A40D40">
        <w:rPr>
          <w:rFonts w:ascii="Times New Roman" w:hAnsi="Times New Roman" w:cs="Times New Roman"/>
          <w:color w:val="222222"/>
          <w:sz w:val="24"/>
          <w:szCs w:val="24"/>
          <w:shd w:val="clear" w:color="auto" w:fill="FFFFFF"/>
        </w:rPr>
        <w:t>Jordan, 2017)</w:t>
      </w:r>
      <w:r w:rsidRPr="00A40D40">
        <w:rPr>
          <w:rFonts w:ascii="Times New Roman" w:hAnsi="Times New Roman" w:cs="Times New Roman"/>
          <w:sz w:val="24"/>
          <w:szCs w:val="24"/>
        </w:rPr>
        <w:t>.</w:t>
      </w:r>
      <w:r>
        <w:rPr>
          <w:rFonts w:ascii="Times New Roman" w:hAnsi="Times New Roman" w:cs="Times New Roman"/>
          <w:sz w:val="24"/>
          <w:szCs w:val="24"/>
        </w:rPr>
        <w:t xml:space="preserve"> Hence, t</w:t>
      </w:r>
      <w:r w:rsidRPr="00A40D40">
        <w:rPr>
          <w:rFonts w:ascii="Times New Roman" w:hAnsi="Times New Roman" w:cs="Times New Roman"/>
          <w:sz w:val="24"/>
          <w:szCs w:val="24"/>
        </w:rPr>
        <w:t xml:space="preserve">he rule-utilitarian argue that there are those circumstances that a rule supporting suicide would be morally right. However, according to deontological ethicists, they claim that the rule would be dehumanizing as it treats people as a means to an end by putting the sanctity of life standard below the quality of life standard. </w:t>
      </w:r>
    </w:p>
    <w:p w14:paraId="06B655EA" w14:textId="77777777" w:rsidR="00D236AB" w:rsidRPr="00A40D40" w:rsidRDefault="00C27D3F" w:rsidP="00AF34CB">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 xml:space="preserve">According to </w:t>
      </w:r>
      <w:r w:rsidRPr="00A40D40">
        <w:rPr>
          <w:rFonts w:ascii="Times New Roman" w:hAnsi="Times New Roman" w:cs="Times New Roman"/>
          <w:color w:val="222222"/>
          <w:sz w:val="24"/>
          <w:szCs w:val="24"/>
          <w:shd w:val="clear" w:color="auto" w:fill="FFFFFF"/>
        </w:rPr>
        <w:t>Castrillón (2015), s</w:t>
      </w:r>
      <w:r w:rsidRPr="00A40D40">
        <w:rPr>
          <w:rFonts w:ascii="Times New Roman" w:hAnsi="Times New Roman" w:cs="Times New Roman"/>
          <w:sz w:val="24"/>
          <w:szCs w:val="24"/>
        </w:rPr>
        <w:t>econdly, utilitarian also claims that a rule requiring suicide would not be morally right if it fails to maximize utility. However, the deontologists say that the utilitarian cannot rule out the fact that there is a possibility of the rule requiring suicide to maximize utility. Also, deontologists argue that the moral impressibility of the rule requiring suicide can be based on the moral inappropriateness of expecting</w:t>
      </w:r>
      <w:r>
        <w:rPr>
          <w:rFonts w:ascii="Times New Roman" w:hAnsi="Times New Roman" w:cs="Times New Roman"/>
          <w:sz w:val="24"/>
          <w:szCs w:val="24"/>
        </w:rPr>
        <w:t xml:space="preserve"> an</w:t>
      </w:r>
      <w:r w:rsidRPr="00A40D40">
        <w:rPr>
          <w:rFonts w:ascii="Times New Roman" w:hAnsi="Times New Roman" w:cs="Times New Roman"/>
          <w:sz w:val="24"/>
          <w:szCs w:val="24"/>
        </w:rPr>
        <w:t xml:space="preserve"> </w:t>
      </w:r>
      <w:r w:rsidRPr="003E0D3E">
        <w:rPr>
          <w:rFonts w:ascii="Times New Roman" w:hAnsi="Times New Roman" w:cs="Times New Roman"/>
          <w:noProof/>
          <w:sz w:val="24"/>
          <w:szCs w:val="24"/>
        </w:rPr>
        <w:t>individual</w:t>
      </w:r>
      <w:r w:rsidRPr="00A40D40">
        <w:rPr>
          <w:rFonts w:ascii="Times New Roman" w:hAnsi="Times New Roman" w:cs="Times New Roman"/>
          <w:sz w:val="24"/>
          <w:szCs w:val="24"/>
        </w:rPr>
        <w:t xml:space="preserve"> to treat themselves as a means to an end but not on the utility considerations.</w:t>
      </w:r>
    </w:p>
    <w:p w14:paraId="1C0AB7C5" w14:textId="77777777" w:rsidR="00210867" w:rsidRDefault="00C27D3F" w:rsidP="00A40D4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Through u</w:t>
      </w:r>
      <w:r w:rsidRPr="00A40D40">
        <w:rPr>
          <w:rFonts w:ascii="Times New Roman" w:hAnsi="Times New Roman" w:cs="Times New Roman"/>
          <w:sz w:val="24"/>
          <w:szCs w:val="24"/>
        </w:rPr>
        <w:t xml:space="preserve">tilitarian </w:t>
      </w:r>
      <w:r>
        <w:rPr>
          <w:rFonts w:ascii="Times New Roman" w:hAnsi="Times New Roman" w:cs="Times New Roman"/>
          <w:sz w:val="24"/>
          <w:szCs w:val="24"/>
        </w:rPr>
        <w:t>views, placing much attention</w:t>
      </w:r>
      <w:r w:rsidRPr="00A40D40">
        <w:rPr>
          <w:rFonts w:ascii="Times New Roman" w:hAnsi="Times New Roman" w:cs="Times New Roman"/>
          <w:sz w:val="24"/>
          <w:szCs w:val="24"/>
        </w:rPr>
        <w:t xml:space="preserve"> on how an action morality can be measured by basing the argument</w:t>
      </w:r>
      <w:r>
        <w:rPr>
          <w:rFonts w:ascii="Times New Roman" w:hAnsi="Times New Roman" w:cs="Times New Roman"/>
          <w:sz w:val="24"/>
          <w:szCs w:val="24"/>
        </w:rPr>
        <w:t xml:space="preserve"> on the impact of the action </w:t>
      </w:r>
      <w:r w:rsidRPr="00A40D40">
        <w:rPr>
          <w:rFonts w:ascii="Times New Roman" w:hAnsi="Times New Roman" w:cs="Times New Roman"/>
          <w:sz w:val="24"/>
          <w:szCs w:val="24"/>
        </w:rPr>
        <w:t xml:space="preserve">not only </w:t>
      </w:r>
      <w:r>
        <w:rPr>
          <w:rFonts w:ascii="Times New Roman" w:hAnsi="Times New Roman" w:cs="Times New Roman"/>
          <w:sz w:val="24"/>
          <w:szCs w:val="24"/>
        </w:rPr>
        <w:t xml:space="preserve">on </w:t>
      </w:r>
      <w:r w:rsidRPr="00A40D40">
        <w:rPr>
          <w:rFonts w:ascii="Times New Roman" w:hAnsi="Times New Roman" w:cs="Times New Roman"/>
          <w:sz w:val="24"/>
          <w:szCs w:val="24"/>
        </w:rPr>
        <w:t xml:space="preserve">the individual but also </w:t>
      </w:r>
      <w:r>
        <w:rPr>
          <w:rFonts w:ascii="Times New Roman" w:hAnsi="Times New Roman" w:cs="Times New Roman"/>
          <w:sz w:val="24"/>
          <w:szCs w:val="24"/>
        </w:rPr>
        <w:t xml:space="preserve">on </w:t>
      </w:r>
      <w:r w:rsidRPr="00A40D40">
        <w:rPr>
          <w:rFonts w:ascii="Times New Roman" w:hAnsi="Times New Roman" w:cs="Times New Roman"/>
          <w:sz w:val="24"/>
          <w:szCs w:val="24"/>
        </w:rPr>
        <w:t xml:space="preserve">other people tends to give a clear elaboration and understanding of the same. What utilitarian uphold is that the wrongness and the rightness of an action cannot be decided when the wide consequences of the same action to others </w:t>
      </w:r>
      <w:r>
        <w:rPr>
          <w:rFonts w:ascii="Times New Roman" w:hAnsi="Times New Roman" w:cs="Times New Roman"/>
          <w:noProof/>
          <w:sz w:val="24"/>
          <w:szCs w:val="24"/>
        </w:rPr>
        <w:t>are</w:t>
      </w:r>
      <w:r w:rsidRPr="00A40D40">
        <w:rPr>
          <w:rFonts w:ascii="Times New Roman" w:hAnsi="Times New Roman" w:cs="Times New Roman"/>
          <w:sz w:val="24"/>
          <w:szCs w:val="24"/>
        </w:rPr>
        <w:t xml:space="preserve"> isolated (</w:t>
      </w:r>
      <w:r w:rsidRPr="00A40D40">
        <w:rPr>
          <w:rFonts w:ascii="Times New Roman" w:hAnsi="Times New Roman" w:cs="Times New Roman"/>
          <w:color w:val="222222"/>
          <w:sz w:val="24"/>
          <w:szCs w:val="24"/>
          <w:shd w:val="clear" w:color="auto" w:fill="FFFFFF"/>
        </w:rPr>
        <w:t>Jordan, 2017)</w:t>
      </w:r>
      <w:r w:rsidRPr="00A40D40">
        <w:rPr>
          <w:rFonts w:ascii="Times New Roman" w:hAnsi="Times New Roman" w:cs="Times New Roman"/>
          <w:sz w:val="24"/>
          <w:szCs w:val="24"/>
        </w:rPr>
        <w:t>. For that reason, utilitarian concludes that suicide is wrong simply because it poses</w:t>
      </w:r>
      <w:r>
        <w:rPr>
          <w:rFonts w:ascii="Times New Roman" w:hAnsi="Times New Roman" w:cs="Times New Roman"/>
          <w:sz w:val="24"/>
          <w:szCs w:val="24"/>
        </w:rPr>
        <w:t xml:space="preserve"> a</w:t>
      </w:r>
      <w:r w:rsidRPr="00A40D40">
        <w:rPr>
          <w:rFonts w:ascii="Times New Roman" w:hAnsi="Times New Roman" w:cs="Times New Roman"/>
          <w:sz w:val="24"/>
          <w:szCs w:val="24"/>
        </w:rPr>
        <w:t xml:space="preserve"> </w:t>
      </w:r>
      <w:r w:rsidRPr="003E0D3E">
        <w:rPr>
          <w:rFonts w:ascii="Times New Roman" w:hAnsi="Times New Roman" w:cs="Times New Roman"/>
          <w:noProof/>
          <w:sz w:val="24"/>
          <w:szCs w:val="24"/>
        </w:rPr>
        <w:t>negative</w:t>
      </w:r>
      <w:r w:rsidRPr="00A40D40">
        <w:rPr>
          <w:rFonts w:ascii="Times New Roman" w:hAnsi="Times New Roman" w:cs="Times New Roman"/>
          <w:sz w:val="24"/>
          <w:szCs w:val="24"/>
        </w:rPr>
        <w:t xml:space="preserve"> effect on which is derived not only on looking at the definition of the act on the suicidal individual but also putting concern on the definition to the affected people. </w:t>
      </w:r>
    </w:p>
    <w:p w14:paraId="34FDF48E" w14:textId="77777777" w:rsidR="00270EA3" w:rsidRPr="00A40D40" w:rsidRDefault="00C27D3F" w:rsidP="0021086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two main</w:t>
      </w:r>
      <w:r w:rsidRPr="00A40D40">
        <w:rPr>
          <w:rFonts w:ascii="Times New Roman" w:hAnsi="Times New Roman" w:cs="Times New Roman"/>
          <w:sz w:val="24"/>
          <w:szCs w:val="24"/>
        </w:rPr>
        <w:t xml:space="preserve"> responses given by utilitarian to justify their argument </w:t>
      </w:r>
      <w:r>
        <w:rPr>
          <w:rFonts w:ascii="Times New Roman" w:hAnsi="Times New Roman" w:cs="Times New Roman"/>
          <w:noProof/>
          <w:sz w:val="24"/>
          <w:szCs w:val="24"/>
        </w:rPr>
        <w:t>as to why suicide is wrong</w:t>
      </w:r>
      <w:r>
        <w:rPr>
          <w:rFonts w:ascii="Times New Roman" w:hAnsi="Times New Roman" w:cs="Times New Roman"/>
          <w:sz w:val="24"/>
          <w:szCs w:val="24"/>
        </w:rPr>
        <w:t xml:space="preserve">. The first utilitarian response as to why suicide is wrong is brought forth by placing attention on the </w:t>
      </w:r>
      <w:r w:rsidRPr="00A40D40">
        <w:rPr>
          <w:rFonts w:ascii="Times New Roman" w:hAnsi="Times New Roman" w:cs="Times New Roman"/>
          <w:sz w:val="24"/>
          <w:szCs w:val="24"/>
        </w:rPr>
        <w:t xml:space="preserve">impacts of suicide on loved ones. According to </w:t>
      </w:r>
      <w:r w:rsidRPr="00A40D40">
        <w:rPr>
          <w:rFonts w:ascii="Times New Roman" w:hAnsi="Times New Roman" w:cs="Times New Roman"/>
          <w:color w:val="222222"/>
          <w:sz w:val="24"/>
          <w:szCs w:val="24"/>
          <w:shd w:val="clear" w:color="auto" w:fill="FFFFFF"/>
        </w:rPr>
        <w:t xml:space="preserve">Castrillón (2015), </w:t>
      </w:r>
      <w:r w:rsidRPr="00A40D40">
        <w:rPr>
          <w:rFonts w:ascii="Times New Roman" w:hAnsi="Times New Roman" w:cs="Times New Roman"/>
          <w:sz w:val="24"/>
          <w:szCs w:val="24"/>
        </w:rPr>
        <w:t xml:space="preserve">one of the claims raised from the impact of suicide on others </w:t>
      </w:r>
      <w:r>
        <w:rPr>
          <w:rFonts w:ascii="Times New Roman" w:hAnsi="Times New Roman" w:cs="Times New Roman"/>
          <w:sz w:val="24"/>
          <w:szCs w:val="24"/>
        </w:rPr>
        <w:t>is that it</w:t>
      </w:r>
      <w:r w:rsidRPr="00A40D40">
        <w:rPr>
          <w:rFonts w:ascii="Times New Roman" w:hAnsi="Times New Roman" w:cs="Times New Roman"/>
          <w:sz w:val="24"/>
          <w:szCs w:val="24"/>
        </w:rPr>
        <w:t xml:space="preserve"> affects other people aside from the person who attempts suicide. Some of the people who are affected </w:t>
      </w:r>
      <w:r>
        <w:rPr>
          <w:rFonts w:ascii="Times New Roman" w:hAnsi="Times New Roman" w:cs="Times New Roman"/>
          <w:sz w:val="24"/>
          <w:szCs w:val="24"/>
        </w:rPr>
        <w:t>most by committed suicide</w:t>
      </w:r>
      <w:r w:rsidRPr="00A40D40">
        <w:rPr>
          <w:rFonts w:ascii="Times New Roman" w:hAnsi="Times New Roman" w:cs="Times New Roman"/>
          <w:sz w:val="24"/>
          <w:szCs w:val="24"/>
        </w:rPr>
        <w:t xml:space="preserve"> include children, parents, spouses, relatives </w:t>
      </w:r>
      <w:r w:rsidRPr="003E0D3E">
        <w:rPr>
          <w:rFonts w:ascii="Times New Roman" w:hAnsi="Times New Roman" w:cs="Times New Roman"/>
          <w:noProof/>
          <w:sz w:val="24"/>
          <w:szCs w:val="24"/>
        </w:rPr>
        <w:t>and</w:t>
      </w:r>
      <w:r w:rsidRPr="00A40D40">
        <w:rPr>
          <w:rFonts w:ascii="Times New Roman" w:hAnsi="Times New Roman" w:cs="Times New Roman"/>
          <w:sz w:val="24"/>
          <w:szCs w:val="24"/>
        </w:rPr>
        <w:t xml:space="preserve"> friends. Such an ethical vantage point is used by the utilitarian to prove that suicide is wrong as it ends up affecting other peo</w:t>
      </w:r>
      <w:r>
        <w:rPr>
          <w:rFonts w:ascii="Times New Roman" w:hAnsi="Times New Roman" w:cs="Times New Roman"/>
          <w:sz w:val="24"/>
          <w:szCs w:val="24"/>
        </w:rPr>
        <w:t xml:space="preserve">ple who are close to the victim and hence the act cannot be tolerated in the family </w:t>
      </w:r>
      <w:r w:rsidRPr="00E77103">
        <w:rPr>
          <w:rFonts w:ascii="Times New Roman" w:hAnsi="Times New Roman" w:cs="Times New Roman"/>
          <w:noProof/>
          <w:sz w:val="24"/>
          <w:szCs w:val="24"/>
        </w:rPr>
        <w:t>set</w:t>
      </w:r>
      <w:r>
        <w:rPr>
          <w:rFonts w:ascii="Times New Roman" w:hAnsi="Times New Roman" w:cs="Times New Roman"/>
          <w:noProof/>
          <w:sz w:val="24"/>
          <w:szCs w:val="24"/>
        </w:rPr>
        <w:t xml:space="preserve"> </w:t>
      </w:r>
      <w:r w:rsidRPr="00E77103">
        <w:rPr>
          <w:rFonts w:ascii="Times New Roman" w:hAnsi="Times New Roman" w:cs="Times New Roman"/>
          <w:noProof/>
          <w:sz w:val="24"/>
          <w:szCs w:val="24"/>
        </w:rPr>
        <w:t>up</w:t>
      </w:r>
      <w:r>
        <w:rPr>
          <w:rFonts w:ascii="Times New Roman" w:hAnsi="Times New Roman" w:cs="Times New Roman"/>
          <w:sz w:val="24"/>
          <w:szCs w:val="24"/>
        </w:rPr>
        <w:t xml:space="preserve"> at all. Any individual who appraises any suicidal act or attempt shows that they are not concerned with the welfare of people around the victim. </w:t>
      </w:r>
    </w:p>
    <w:p w14:paraId="1C7DFDFA" w14:textId="77777777" w:rsidR="00F3588C" w:rsidRPr="00A40D40" w:rsidRDefault="00C27D3F" w:rsidP="00A40D4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Secondly, another </w:t>
      </w:r>
      <w:r w:rsidRPr="00A40D40">
        <w:rPr>
          <w:rFonts w:ascii="Times New Roman" w:hAnsi="Times New Roman" w:cs="Times New Roman"/>
          <w:sz w:val="24"/>
          <w:szCs w:val="24"/>
        </w:rPr>
        <w:t xml:space="preserve">ethical vantage point used by the utilitarian </w:t>
      </w:r>
      <w:r>
        <w:rPr>
          <w:rFonts w:ascii="Times New Roman" w:hAnsi="Times New Roman" w:cs="Times New Roman"/>
          <w:sz w:val="24"/>
          <w:szCs w:val="24"/>
        </w:rPr>
        <w:t>response</w:t>
      </w:r>
      <w:r w:rsidRPr="00A40D40">
        <w:rPr>
          <w:rFonts w:ascii="Times New Roman" w:hAnsi="Times New Roman" w:cs="Times New Roman"/>
          <w:sz w:val="24"/>
          <w:szCs w:val="24"/>
        </w:rPr>
        <w:t xml:space="preserve"> as to </w:t>
      </w:r>
      <w:r>
        <w:rPr>
          <w:rFonts w:ascii="Times New Roman" w:hAnsi="Times New Roman" w:cs="Times New Roman"/>
          <w:sz w:val="24"/>
          <w:szCs w:val="24"/>
        </w:rPr>
        <w:t xml:space="preserve">why suicide </w:t>
      </w:r>
      <w:r w:rsidRPr="00A40D40">
        <w:rPr>
          <w:rFonts w:ascii="Times New Roman" w:hAnsi="Times New Roman" w:cs="Times New Roman"/>
          <w:sz w:val="24"/>
          <w:szCs w:val="24"/>
        </w:rPr>
        <w:t>is wrong is based on the impacts that suicide poses to the greater society (</w:t>
      </w:r>
      <w:r w:rsidRPr="00A40D40">
        <w:rPr>
          <w:rFonts w:ascii="Times New Roman" w:hAnsi="Times New Roman" w:cs="Times New Roman"/>
          <w:color w:val="222222"/>
          <w:sz w:val="24"/>
          <w:szCs w:val="24"/>
          <w:shd w:val="clear" w:color="auto" w:fill="FFFFFF"/>
        </w:rPr>
        <w:t>Jordan, 2017)</w:t>
      </w:r>
      <w:r w:rsidRPr="00A40D40">
        <w:rPr>
          <w:rFonts w:ascii="Times New Roman" w:hAnsi="Times New Roman" w:cs="Times New Roman"/>
          <w:sz w:val="24"/>
          <w:szCs w:val="24"/>
        </w:rPr>
        <w:t xml:space="preserve">. It is obvious that when one commits suicide, the society is forced to come together not only to help in the issue but also to contribute their views on the same. This clarifies that suicide is wrong since it results </w:t>
      </w:r>
      <w:r>
        <w:rPr>
          <w:rFonts w:ascii="Times New Roman" w:hAnsi="Times New Roman" w:cs="Times New Roman"/>
          <w:noProof/>
          <w:sz w:val="24"/>
          <w:szCs w:val="24"/>
        </w:rPr>
        <w:t>in</w:t>
      </w:r>
      <w:r w:rsidRPr="00A40D40">
        <w:rPr>
          <w:rFonts w:ascii="Times New Roman" w:hAnsi="Times New Roman" w:cs="Times New Roman"/>
          <w:sz w:val="24"/>
          <w:szCs w:val="24"/>
        </w:rPr>
        <w:t xml:space="preserve"> costs that can be measured in terms of monetary value. Again, suicide is socially </w:t>
      </w:r>
      <w:r w:rsidRPr="00A40D40">
        <w:rPr>
          <w:rFonts w:ascii="Times New Roman" w:hAnsi="Times New Roman" w:cs="Times New Roman"/>
          <w:sz w:val="24"/>
          <w:szCs w:val="24"/>
        </w:rPr>
        <w:lastRenderedPageBreak/>
        <w:t>erosive according to utilitarian. This is true because any individual who commits suicides tends to potentially impact other people negatively on what they know and also what they have no idea about.</w:t>
      </w:r>
    </w:p>
    <w:p w14:paraId="14D1D5D1" w14:textId="3B4ABB1F" w:rsidR="00F3588C" w:rsidRPr="00A40D40" w:rsidRDefault="00C27D3F" w:rsidP="00A40D40">
      <w:pPr>
        <w:spacing w:line="480" w:lineRule="auto"/>
        <w:ind w:firstLine="720"/>
        <w:rPr>
          <w:rFonts w:ascii="Times New Roman" w:hAnsi="Times New Roman" w:cs="Times New Roman"/>
          <w:sz w:val="24"/>
          <w:szCs w:val="24"/>
        </w:rPr>
      </w:pPr>
      <w:r w:rsidRPr="00A40D40">
        <w:rPr>
          <w:rFonts w:ascii="Times New Roman" w:hAnsi="Times New Roman" w:cs="Times New Roman"/>
          <w:sz w:val="24"/>
          <w:szCs w:val="24"/>
        </w:rPr>
        <w:t xml:space="preserve">In a nutshell, it is clear that both the </w:t>
      </w:r>
      <w:r w:rsidRPr="003E0D3E">
        <w:rPr>
          <w:rFonts w:ascii="Times New Roman" w:hAnsi="Times New Roman" w:cs="Times New Roman"/>
          <w:noProof/>
          <w:sz w:val="24"/>
          <w:szCs w:val="24"/>
        </w:rPr>
        <w:t>deo</w:t>
      </w:r>
      <w:r>
        <w:rPr>
          <w:rFonts w:ascii="Times New Roman" w:hAnsi="Times New Roman" w:cs="Times New Roman"/>
          <w:noProof/>
          <w:sz w:val="24"/>
          <w:szCs w:val="24"/>
        </w:rPr>
        <w:t>n</w:t>
      </w:r>
      <w:r w:rsidRPr="003E0D3E">
        <w:rPr>
          <w:rFonts w:ascii="Times New Roman" w:hAnsi="Times New Roman" w:cs="Times New Roman"/>
          <w:noProof/>
          <w:sz w:val="24"/>
          <w:szCs w:val="24"/>
        </w:rPr>
        <w:t>tological</w:t>
      </w:r>
      <w:r w:rsidRPr="00A40D40">
        <w:rPr>
          <w:rFonts w:ascii="Times New Roman" w:hAnsi="Times New Roman" w:cs="Times New Roman"/>
          <w:sz w:val="24"/>
          <w:szCs w:val="24"/>
        </w:rPr>
        <w:t xml:space="preserve"> and utilitarian response as to why suicide is wrong</w:t>
      </w:r>
      <w:r w:rsidR="007632D2">
        <w:rPr>
          <w:rFonts w:ascii="Times New Roman" w:hAnsi="Times New Roman" w:cs="Times New Roman"/>
          <w:sz w:val="24"/>
          <w:szCs w:val="24"/>
        </w:rPr>
        <w:t xml:space="preserve"> tend</w:t>
      </w:r>
      <w:r>
        <w:rPr>
          <w:rFonts w:ascii="Times New Roman" w:hAnsi="Times New Roman" w:cs="Times New Roman"/>
          <w:sz w:val="24"/>
          <w:szCs w:val="24"/>
        </w:rPr>
        <w:t xml:space="preserve"> to agree at some point</w:t>
      </w:r>
      <w:r w:rsidRPr="00A40D40">
        <w:rPr>
          <w:rFonts w:ascii="Times New Roman" w:hAnsi="Times New Roman" w:cs="Times New Roman"/>
          <w:sz w:val="24"/>
          <w:szCs w:val="24"/>
        </w:rPr>
        <w:t xml:space="preserve">. In general, it can be extracted that both responses </w:t>
      </w:r>
      <w:r w:rsidRPr="003E0D3E">
        <w:rPr>
          <w:rFonts w:ascii="Times New Roman" w:hAnsi="Times New Roman" w:cs="Times New Roman"/>
          <w:noProof/>
          <w:sz w:val="24"/>
          <w:szCs w:val="24"/>
        </w:rPr>
        <w:t>justif</w:t>
      </w:r>
      <w:r>
        <w:rPr>
          <w:rFonts w:ascii="Times New Roman" w:hAnsi="Times New Roman" w:cs="Times New Roman"/>
          <w:noProof/>
          <w:sz w:val="24"/>
          <w:szCs w:val="24"/>
        </w:rPr>
        <w:t>y</w:t>
      </w:r>
      <w:r w:rsidRPr="00A40D40">
        <w:rPr>
          <w:rFonts w:ascii="Times New Roman" w:hAnsi="Times New Roman" w:cs="Times New Roman"/>
          <w:sz w:val="24"/>
          <w:szCs w:val="24"/>
        </w:rPr>
        <w:t xml:space="preserve"> fully that suicide is wrong. However,</w:t>
      </w:r>
      <w:r>
        <w:rPr>
          <w:rFonts w:ascii="Times New Roman" w:hAnsi="Times New Roman" w:cs="Times New Roman"/>
          <w:sz w:val="24"/>
          <w:szCs w:val="24"/>
        </w:rPr>
        <w:t xml:space="preserve"> the</w:t>
      </w:r>
      <w:r w:rsidRPr="00A40D40">
        <w:rPr>
          <w:rFonts w:ascii="Times New Roman" w:hAnsi="Times New Roman" w:cs="Times New Roman"/>
          <w:sz w:val="24"/>
          <w:szCs w:val="24"/>
        </w:rPr>
        <w:t xml:space="preserve"> </w:t>
      </w:r>
      <w:r w:rsidRPr="003E0D3E">
        <w:rPr>
          <w:rFonts w:ascii="Times New Roman" w:hAnsi="Times New Roman" w:cs="Times New Roman"/>
          <w:noProof/>
          <w:sz w:val="24"/>
          <w:szCs w:val="24"/>
        </w:rPr>
        <w:t>utilitarian</w:t>
      </w:r>
      <w:r w:rsidRPr="00A40D40">
        <w:rPr>
          <w:rFonts w:ascii="Times New Roman" w:hAnsi="Times New Roman" w:cs="Times New Roman"/>
          <w:sz w:val="24"/>
          <w:szCs w:val="24"/>
        </w:rPr>
        <w:t xml:space="preserve"> response </w:t>
      </w:r>
      <w:r>
        <w:rPr>
          <w:rFonts w:ascii="Times New Roman" w:hAnsi="Times New Roman" w:cs="Times New Roman"/>
          <w:sz w:val="24"/>
          <w:szCs w:val="24"/>
        </w:rPr>
        <w:t xml:space="preserve">as </w:t>
      </w:r>
      <w:r>
        <w:rPr>
          <w:rFonts w:ascii="Times New Roman" w:hAnsi="Times New Roman" w:cs="Times New Roman"/>
          <w:noProof/>
          <w:sz w:val="24"/>
          <w:szCs w:val="24"/>
        </w:rPr>
        <w:t>to</w:t>
      </w:r>
      <w:r w:rsidRPr="00A40D40">
        <w:rPr>
          <w:rFonts w:ascii="Times New Roman" w:hAnsi="Times New Roman" w:cs="Times New Roman"/>
          <w:sz w:val="24"/>
          <w:szCs w:val="24"/>
        </w:rPr>
        <w:t xml:space="preserve"> why suicide is wrong goes further</w:t>
      </w:r>
      <w:r>
        <w:rPr>
          <w:rFonts w:ascii="Times New Roman" w:hAnsi="Times New Roman" w:cs="Times New Roman"/>
          <w:sz w:val="24"/>
          <w:szCs w:val="24"/>
        </w:rPr>
        <w:t xml:space="preserve"> to illustrate </w:t>
      </w:r>
      <w:r w:rsidRPr="00A40D40">
        <w:rPr>
          <w:rFonts w:ascii="Times New Roman" w:hAnsi="Times New Roman" w:cs="Times New Roman"/>
          <w:sz w:val="24"/>
          <w:szCs w:val="24"/>
        </w:rPr>
        <w:t xml:space="preserve">by looking at the impacts that suicide poses to other people and not only </w:t>
      </w:r>
      <w:r>
        <w:rPr>
          <w:rFonts w:ascii="Times New Roman" w:hAnsi="Times New Roman" w:cs="Times New Roman"/>
          <w:sz w:val="24"/>
          <w:szCs w:val="24"/>
        </w:rPr>
        <w:t xml:space="preserve">on </w:t>
      </w:r>
      <w:r w:rsidRPr="00A40D40">
        <w:rPr>
          <w:rFonts w:ascii="Times New Roman" w:hAnsi="Times New Roman" w:cs="Times New Roman"/>
          <w:sz w:val="24"/>
          <w:szCs w:val="24"/>
        </w:rPr>
        <w:t>the individual who attempts or commits suicide.</w:t>
      </w:r>
    </w:p>
    <w:p w14:paraId="3465A639" w14:textId="77777777" w:rsidR="00A40D40" w:rsidRPr="00A40D40" w:rsidRDefault="00C27D3F" w:rsidP="00A40D40">
      <w:pPr>
        <w:spacing w:line="480" w:lineRule="auto"/>
        <w:rPr>
          <w:rFonts w:ascii="Times New Roman" w:hAnsi="Times New Roman" w:cs="Times New Roman"/>
          <w:sz w:val="24"/>
          <w:szCs w:val="24"/>
        </w:rPr>
      </w:pPr>
      <w:r w:rsidRPr="00A40D40">
        <w:rPr>
          <w:rFonts w:ascii="Times New Roman" w:hAnsi="Times New Roman" w:cs="Times New Roman"/>
          <w:sz w:val="24"/>
          <w:szCs w:val="24"/>
        </w:rPr>
        <w:br w:type="page"/>
      </w:r>
    </w:p>
    <w:p w14:paraId="3AA6B432" w14:textId="77777777" w:rsidR="00A40D40" w:rsidRPr="00A40D40" w:rsidRDefault="00C27D3F" w:rsidP="00A40D40">
      <w:pPr>
        <w:spacing w:line="480" w:lineRule="auto"/>
        <w:jc w:val="center"/>
        <w:rPr>
          <w:rFonts w:ascii="Times New Roman" w:hAnsi="Times New Roman" w:cs="Times New Roman"/>
          <w:sz w:val="24"/>
          <w:szCs w:val="24"/>
        </w:rPr>
      </w:pPr>
      <w:r w:rsidRPr="00A40D40">
        <w:rPr>
          <w:rFonts w:ascii="Times New Roman" w:hAnsi="Times New Roman" w:cs="Times New Roman"/>
          <w:sz w:val="24"/>
          <w:szCs w:val="24"/>
        </w:rPr>
        <w:lastRenderedPageBreak/>
        <w:t>References</w:t>
      </w:r>
    </w:p>
    <w:p w14:paraId="285BB3B0" w14:textId="77777777" w:rsidR="00A40D40" w:rsidRPr="00A40D40" w:rsidRDefault="00C27D3F" w:rsidP="00A40D40">
      <w:pPr>
        <w:spacing w:line="480" w:lineRule="auto"/>
        <w:ind w:left="720" w:hanging="720"/>
        <w:rPr>
          <w:rFonts w:ascii="Times New Roman" w:hAnsi="Times New Roman" w:cs="Times New Roman"/>
          <w:sz w:val="24"/>
          <w:szCs w:val="24"/>
        </w:rPr>
      </w:pPr>
      <w:r w:rsidRPr="00A40D40">
        <w:rPr>
          <w:rFonts w:ascii="Times New Roman" w:hAnsi="Times New Roman" w:cs="Times New Roman"/>
          <w:color w:val="222222"/>
          <w:sz w:val="24"/>
          <w:szCs w:val="24"/>
          <w:shd w:val="clear" w:color="auto" w:fill="FFFFFF"/>
        </w:rPr>
        <w:t>Castrillón, G. L. (2015). </w:t>
      </w:r>
      <w:r w:rsidRPr="00D51D68">
        <w:rPr>
          <w:rFonts w:ascii="Times New Roman" w:hAnsi="Times New Roman" w:cs="Times New Roman"/>
          <w:iCs/>
          <w:color w:val="222222"/>
          <w:sz w:val="24"/>
          <w:szCs w:val="24"/>
          <w:shd w:val="clear" w:color="auto" w:fill="FFFFFF"/>
        </w:rPr>
        <w:t>Is suicide ever morally permissible?</w:t>
      </w:r>
      <w:r>
        <w:rPr>
          <w:rFonts w:ascii="Times New Roman" w:hAnsi="Times New Roman" w:cs="Times New Roman"/>
          <w:iCs/>
          <w:color w:val="222222"/>
          <w:sz w:val="24"/>
          <w:szCs w:val="24"/>
          <w:shd w:val="clear" w:color="auto" w:fill="FFFFFF"/>
        </w:rPr>
        <w:t xml:space="preserve"> </w:t>
      </w:r>
      <w:r w:rsidRPr="00A40D40">
        <w:rPr>
          <w:rFonts w:ascii="Times New Roman" w:hAnsi="Times New Roman" w:cs="Times New Roman"/>
          <w:color w:val="222222"/>
          <w:sz w:val="24"/>
          <w:szCs w:val="24"/>
          <w:shd w:val="clear" w:color="auto" w:fill="FFFFFF"/>
        </w:rPr>
        <w:t>(Doctoral dissertation).</w:t>
      </w:r>
    </w:p>
    <w:p w14:paraId="61093263" w14:textId="77777777" w:rsidR="00A40D40" w:rsidRPr="00A40D40" w:rsidRDefault="00C27D3F" w:rsidP="00A40D40">
      <w:pPr>
        <w:spacing w:line="480" w:lineRule="auto"/>
        <w:ind w:left="720" w:hanging="720"/>
        <w:rPr>
          <w:rFonts w:ascii="Times New Roman" w:hAnsi="Times New Roman" w:cs="Times New Roman"/>
          <w:color w:val="222222"/>
          <w:sz w:val="24"/>
          <w:szCs w:val="24"/>
          <w:shd w:val="clear" w:color="auto" w:fill="FFFFFF"/>
        </w:rPr>
      </w:pPr>
      <w:r w:rsidRPr="00A40D40">
        <w:rPr>
          <w:rFonts w:ascii="Times New Roman" w:hAnsi="Times New Roman" w:cs="Times New Roman"/>
          <w:color w:val="222222"/>
          <w:sz w:val="24"/>
          <w:szCs w:val="24"/>
          <w:shd w:val="clear" w:color="auto" w:fill="FFFFFF"/>
        </w:rPr>
        <w:t xml:space="preserve">Jordan, M. (2017). The ethical considerations of physician-assisted suicide. </w:t>
      </w:r>
      <w:r w:rsidRPr="00A40D40">
        <w:rPr>
          <w:rFonts w:ascii="Times New Roman" w:hAnsi="Times New Roman" w:cs="Times New Roman"/>
          <w:i/>
          <w:iCs/>
          <w:color w:val="222222"/>
          <w:sz w:val="24"/>
          <w:szCs w:val="24"/>
          <w:shd w:val="clear" w:color="auto" w:fill="FFFFFF"/>
        </w:rPr>
        <w:t>Dialogue &amp; Nexus</w:t>
      </w:r>
      <w:r w:rsidRPr="00A40D40">
        <w:rPr>
          <w:rFonts w:ascii="Times New Roman" w:hAnsi="Times New Roman" w:cs="Times New Roman"/>
          <w:color w:val="222222"/>
          <w:sz w:val="24"/>
          <w:szCs w:val="24"/>
          <w:shd w:val="clear" w:color="auto" w:fill="FFFFFF"/>
        </w:rPr>
        <w:t>, </w:t>
      </w:r>
      <w:r w:rsidRPr="00A40D40">
        <w:rPr>
          <w:rFonts w:ascii="Times New Roman" w:hAnsi="Times New Roman" w:cs="Times New Roman"/>
          <w:i/>
          <w:iCs/>
          <w:color w:val="222222"/>
          <w:sz w:val="24"/>
          <w:szCs w:val="24"/>
          <w:shd w:val="clear" w:color="auto" w:fill="FFFFFF"/>
        </w:rPr>
        <w:t>4</w:t>
      </w:r>
      <w:r w:rsidRPr="00A40D40">
        <w:rPr>
          <w:rFonts w:ascii="Times New Roman" w:hAnsi="Times New Roman" w:cs="Times New Roman"/>
          <w:color w:val="222222"/>
          <w:sz w:val="24"/>
          <w:szCs w:val="24"/>
          <w:shd w:val="clear" w:color="auto" w:fill="FFFFFF"/>
        </w:rPr>
        <w:t>(1), 12.</w:t>
      </w:r>
    </w:p>
    <w:p w14:paraId="560CC290" w14:textId="77777777" w:rsidR="00A40D40" w:rsidRPr="00A40D40" w:rsidRDefault="00C27D3F" w:rsidP="00A40D40">
      <w:pPr>
        <w:spacing w:line="480" w:lineRule="auto"/>
        <w:ind w:left="720" w:hanging="720"/>
        <w:rPr>
          <w:rFonts w:ascii="Times New Roman" w:hAnsi="Times New Roman" w:cs="Times New Roman"/>
          <w:color w:val="222222"/>
          <w:sz w:val="24"/>
          <w:szCs w:val="24"/>
          <w:shd w:val="clear" w:color="auto" w:fill="FFFFFF"/>
        </w:rPr>
      </w:pPr>
      <w:r w:rsidRPr="00A40D40">
        <w:rPr>
          <w:rFonts w:ascii="Times New Roman" w:hAnsi="Times New Roman" w:cs="Times New Roman"/>
          <w:color w:val="222222"/>
          <w:sz w:val="24"/>
          <w:szCs w:val="24"/>
          <w:shd w:val="clear" w:color="auto" w:fill="FFFFFF"/>
        </w:rPr>
        <w:t>Rottman, J., Kelemen, D., &amp; Young, L. (2014). Tainting the soul: Purity concerns predict moral judgments of suicide. </w:t>
      </w:r>
      <w:r w:rsidRPr="00A40D40">
        <w:rPr>
          <w:rFonts w:ascii="Times New Roman" w:hAnsi="Times New Roman" w:cs="Times New Roman"/>
          <w:i/>
          <w:iCs/>
          <w:color w:val="222222"/>
          <w:sz w:val="24"/>
          <w:szCs w:val="24"/>
          <w:shd w:val="clear" w:color="auto" w:fill="FFFFFF"/>
        </w:rPr>
        <w:t>Cognition</w:t>
      </w:r>
      <w:r w:rsidRPr="00A40D40">
        <w:rPr>
          <w:rFonts w:ascii="Times New Roman" w:hAnsi="Times New Roman" w:cs="Times New Roman"/>
          <w:color w:val="222222"/>
          <w:sz w:val="24"/>
          <w:szCs w:val="24"/>
          <w:shd w:val="clear" w:color="auto" w:fill="FFFFFF"/>
        </w:rPr>
        <w:t>, </w:t>
      </w:r>
      <w:r w:rsidRPr="00A40D40">
        <w:rPr>
          <w:rFonts w:ascii="Times New Roman" w:hAnsi="Times New Roman" w:cs="Times New Roman"/>
          <w:i/>
          <w:iCs/>
          <w:color w:val="222222"/>
          <w:sz w:val="24"/>
          <w:szCs w:val="24"/>
          <w:shd w:val="clear" w:color="auto" w:fill="FFFFFF"/>
        </w:rPr>
        <w:t>130</w:t>
      </w:r>
      <w:r w:rsidRPr="00A40D40">
        <w:rPr>
          <w:rFonts w:ascii="Times New Roman" w:hAnsi="Times New Roman" w:cs="Times New Roman"/>
          <w:color w:val="222222"/>
          <w:sz w:val="24"/>
          <w:szCs w:val="24"/>
          <w:shd w:val="clear" w:color="auto" w:fill="FFFFFF"/>
        </w:rPr>
        <w:t>(2), 217-226.</w:t>
      </w:r>
    </w:p>
    <w:p w14:paraId="42910047" w14:textId="77777777" w:rsidR="00A40D40" w:rsidRPr="00A40D40" w:rsidRDefault="00C27D3F" w:rsidP="00A40D40">
      <w:pPr>
        <w:spacing w:line="480" w:lineRule="auto"/>
        <w:ind w:left="720" w:hanging="720"/>
        <w:rPr>
          <w:rFonts w:ascii="Times New Roman" w:hAnsi="Times New Roman" w:cs="Times New Roman"/>
          <w:color w:val="222222"/>
          <w:sz w:val="24"/>
          <w:szCs w:val="24"/>
          <w:shd w:val="clear" w:color="auto" w:fill="FFFFFF"/>
        </w:rPr>
      </w:pPr>
      <w:r w:rsidRPr="00A40D40">
        <w:rPr>
          <w:rFonts w:ascii="Times New Roman" w:hAnsi="Times New Roman" w:cs="Times New Roman"/>
          <w:color w:val="222222"/>
          <w:sz w:val="24"/>
          <w:szCs w:val="24"/>
          <w:shd w:val="clear" w:color="auto" w:fill="FFFFFF"/>
        </w:rPr>
        <w:t>Sinha, G. A. (2011). </w:t>
      </w:r>
      <w:r w:rsidRPr="00D51D68">
        <w:rPr>
          <w:rFonts w:ascii="Times New Roman" w:hAnsi="Times New Roman" w:cs="Times New Roman"/>
          <w:iCs/>
          <w:color w:val="222222"/>
          <w:sz w:val="24"/>
          <w:szCs w:val="24"/>
          <w:shd w:val="clear" w:color="auto" w:fill="FFFFFF"/>
        </w:rPr>
        <w:t>The Justification of Deontology</w:t>
      </w:r>
      <w:r w:rsidRPr="00A40D40">
        <w:rPr>
          <w:rFonts w:ascii="Times New Roman" w:hAnsi="Times New Roman" w:cs="Times New Roman"/>
          <w:color w:val="222222"/>
          <w:sz w:val="24"/>
          <w:szCs w:val="24"/>
          <w:shd w:val="clear" w:color="auto" w:fill="FFFFFF"/>
        </w:rPr>
        <w:t> (Doctoral dissertation).</w:t>
      </w:r>
    </w:p>
    <w:p w14:paraId="4FC48832" w14:textId="77777777" w:rsidR="00A40D40" w:rsidRPr="00A40D40" w:rsidRDefault="003E44AB" w:rsidP="00A40D40">
      <w:pPr>
        <w:spacing w:line="480" w:lineRule="auto"/>
        <w:rPr>
          <w:rFonts w:ascii="Times New Roman" w:hAnsi="Times New Roman" w:cs="Times New Roman"/>
          <w:sz w:val="24"/>
          <w:szCs w:val="24"/>
        </w:rPr>
      </w:pPr>
    </w:p>
    <w:sectPr w:rsidR="00A40D40" w:rsidRPr="00A40D40" w:rsidSect="00A40D4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2D1671" w14:textId="77777777" w:rsidR="003E44AB" w:rsidRDefault="003E44AB">
      <w:pPr>
        <w:spacing w:after="0" w:line="240" w:lineRule="auto"/>
      </w:pPr>
      <w:r>
        <w:separator/>
      </w:r>
    </w:p>
  </w:endnote>
  <w:endnote w:type="continuationSeparator" w:id="0">
    <w:p w14:paraId="050D0DBD" w14:textId="77777777" w:rsidR="003E44AB" w:rsidRDefault="003E44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8726EF" w14:textId="77777777" w:rsidR="003E44AB" w:rsidRDefault="003E44AB">
      <w:pPr>
        <w:spacing w:after="0" w:line="240" w:lineRule="auto"/>
      </w:pPr>
      <w:r>
        <w:separator/>
      </w:r>
    </w:p>
  </w:footnote>
  <w:footnote w:type="continuationSeparator" w:id="0">
    <w:p w14:paraId="7FC896A4" w14:textId="77777777" w:rsidR="003E44AB" w:rsidRDefault="003E44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69023173"/>
      <w:docPartObj>
        <w:docPartGallery w:val="Page Numbers (Top of Page)"/>
        <w:docPartUnique/>
      </w:docPartObj>
    </w:sdtPr>
    <w:sdtEndPr>
      <w:rPr>
        <w:noProof/>
      </w:rPr>
    </w:sdtEndPr>
    <w:sdtContent>
      <w:p w14:paraId="1AAECFA1" w14:textId="72630DC3" w:rsidR="00A40D40" w:rsidRPr="00A40D40" w:rsidRDefault="00C27D3F">
        <w:pPr>
          <w:pStyle w:val="Header"/>
          <w:jc w:val="right"/>
          <w:rPr>
            <w:rFonts w:ascii="Times New Roman" w:hAnsi="Times New Roman" w:cs="Times New Roman"/>
          </w:rPr>
        </w:pPr>
        <w:r w:rsidRPr="00A40D40">
          <w:rPr>
            <w:rFonts w:ascii="Times New Roman" w:hAnsi="Times New Roman" w:cs="Times New Roman"/>
          </w:rPr>
          <w:t>DEONTOLOGICAL AND UTILITARIAN VIEW AS TO WHY SUICIDE IS WRONG</w:t>
        </w:r>
        <w:r>
          <w:rPr>
            <w:rFonts w:ascii="Times New Roman" w:hAnsi="Times New Roman" w:cs="Times New Roman"/>
          </w:rPr>
          <w:t xml:space="preserve">                          </w:t>
        </w:r>
        <w:r w:rsidRPr="00A40D40">
          <w:rPr>
            <w:rFonts w:ascii="Times New Roman" w:hAnsi="Times New Roman" w:cs="Times New Roman"/>
          </w:rPr>
          <w:fldChar w:fldCharType="begin"/>
        </w:r>
        <w:r w:rsidRPr="00A40D40">
          <w:rPr>
            <w:rFonts w:ascii="Times New Roman" w:hAnsi="Times New Roman" w:cs="Times New Roman"/>
          </w:rPr>
          <w:instrText xml:space="preserve"> PAGE   \* MERGEFORMAT </w:instrText>
        </w:r>
        <w:r w:rsidRPr="00A40D40">
          <w:rPr>
            <w:rFonts w:ascii="Times New Roman" w:hAnsi="Times New Roman" w:cs="Times New Roman"/>
          </w:rPr>
          <w:fldChar w:fldCharType="separate"/>
        </w:r>
        <w:r w:rsidR="00285A42">
          <w:rPr>
            <w:rFonts w:ascii="Times New Roman" w:hAnsi="Times New Roman" w:cs="Times New Roman"/>
            <w:noProof/>
          </w:rPr>
          <w:t>5</w:t>
        </w:r>
        <w:r w:rsidRPr="00A40D40">
          <w:rPr>
            <w:rFonts w:ascii="Times New Roman" w:hAnsi="Times New Roman" w:cs="Times New Roman"/>
            <w:noProof/>
          </w:rPr>
          <w:fldChar w:fldCharType="end"/>
        </w:r>
      </w:p>
    </w:sdtContent>
  </w:sdt>
  <w:p w14:paraId="3F601AE5" w14:textId="77777777" w:rsidR="00A40D40" w:rsidRPr="00A40D40" w:rsidRDefault="003E44AB">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D166BA" w14:textId="77777777" w:rsidR="00A40D40" w:rsidRPr="00A40D40" w:rsidRDefault="00C27D3F" w:rsidP="00A40D40">
    <w:pPr>
      <w:pStyle w:val="Header"/>
      <w:rPr>
        <w:rFonts w:ascii="Times New Roman" w:hAnsi="Times New Roman" w:cs="Times New Roman"/>
      </w:rPr>
    </w:pPr>
    <w:r w:rsidRPr="00A40D40">
      <w:rPr>
        <w:rFonts w:ascii="Times New Roman" w:hAnsi="Times New Roman" w:cs="Times New Roman"/>
      </w:rPr>
      <w:t>Running head: DEONTOLOGICAL AND UTILITARIAN VIEW AS TO WHY SUICIDE IS WRONG</w:t>
    </w:r>
  </w:p>
  <w:p w14:paraId="575EAC5C" w14:textId="77777777" w:rsidR="00A40D40" w:rsidRPr="00A40D40" w:rsidRDefault="003E44AB">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Y2NrEws7Q0tbC0MDRR0lEKTi0uzszPAykwrAUAqU8WUywAAAA="/>
  </w:docVars>
  <w:rsids>
    <w:rsidRoot w:val="00063B82"/>
    <w:rsid w:val="00063B82"/>
    <w:rsid w:val="00285A42"/>
    <w:rsid w:val="003E44AB"/>
    <w:rsid w:val="007632D2"/>
    <w:rsid w:val="00C27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761DE"/>
  <w15:chartTrackingRefBased/>
  <w15:docId w15:val="{7C4F1E37-0A08-4F7D-9614-59125383F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0D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0D40"/>
  </w:style>
  <w:style w:type="paragraph" w:styleId="Footer">
    <w:name w:val="footer"/>
    <w:basedOn w:val="Normal"/>
    <w:link w:val="FooterChar"/>
    <w:uiPriority w:val="99"/>
    <w:unhideWhenUsed/>
    <w:rsid w:val="00A40D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40D40"/>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763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2D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1CA3AC-C571-4F7D-8326-858B51854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6</Pages>
  <Words>1090</Words>
  <Characters>6218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Antony Ouma</cp:lastModifiedBy>
  <cp:revision>18</cp:revision>
  <dcterms:created xsi:type="dcterms:W3CDTF">2018-02-17T09:04:00Z</dcterms:created>
  <dcterms:modified xsi:type="dcterms:W3CDTF">2018-02-17T20:03:00Z</dcterms:modified>
</cp:coreProperties>
</file>